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36F0AC3A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19718C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19718C">
        <w:rPr>
          <w:rFonts w:asciiTheme="minorHAnsi" w:hAnsiTheme="minorHAnsi" w:cstheme="minorHAnsi"/>
        </w:rPr>
        <w:t xml:space="preserve"> января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E14902">
        <w:rPr>
          <w:rFonts w:asciiTheme="minorHAnsi" w:hAnsiTheme="minorHAnsi" w:cstheme="minorHAnsi"/>
        </w:rPr>
        <w:t xml:space="preserve">    </w:t>
      </w:r>
      <w:r w:rsidR="00083349">
        <w:rPr>
          <w:rFonts w:asciiTheme="minorHAnsi" w:hAnsiTheme="minorHAnsi" w:cstheme="minorHAnsi"/>
        </w:rPr>
        <w:t xml:space="preserve">  </w:t>
      </w:r>
      <w:r w:rsidR="00F91EBB">
        <w:rPr>
          <w:rFonts w:asciiTheme="minorHAnsi" w:hAnsiTheme="minorHAnsi" w:cstheme="minorHAnsi"/>
        </w:rPr>
        <w:t xml:space="preserve">    </w:t>
      </w:r>
      <w:r w:rsidR="0019718C">
        <w:rPr>
          <w:rFonts w:asciiTheme="minorHAnsi" w:hAnsiTheme="minorHAnsi" w:cstheme="minorHAnsi"/>
        </w:rPr>
        <w:t xml:space="preserve">                      </w:t>
      </w:r>
      <w:r w:rsidR="00083349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F91EBB">
        <w:rPr>
          <w:rFonts w:asciiTheme="minorHAnsi" w:hAnsiTheme="minorHAnsi" w:cstheme="minorHAnsi"/>
        </w:rPr>
        <w:t>06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47ED1CF3" w14:textId="77777777" w:rsidR="006B40DB" w:rsidRPr="006B40DB" w:rsidRDefault="006B40DB" w:rsidP="006B40DB">
      <w:pPr>
        <w:spacing w:line="276" w:lineRule="auto"/>
        <w:ind w:right="357"/>
        <w:jc w:val="center"/>
        <w:rPr>
          <w:rFonts w:ascii="Arial" w:hAnsi="Arial" w:cs="Arial"/>
          <w:b/>
          <w:szCs w:val="28"/>
          <w:lang w:eastAsia="ru-RU"/>
        </w:rPr>
      </w:pPr>
      <w:r w:rsidRPr="006B40DB">
        <w:rPr>
          <w:rFonts w:ascii="Arial" w:hAnsi="Arial" w:cs="Arial"/>
          <w:b/>
          <w:szCs w:val="28"/>
          <w:lang w:eastAsia="ru-RU"/>
        </w:rPr>
        <w:t xml:space="preserve">О внесении изменений и дополнений в решение Совета депутатов  </w:t>
      </w:r>
    </w:p>
    <w:p w14:paraId="6E7C82A0" w14:textId="3F6719BD" w:rsidR="006B40DB" w:rsidRPr="006B40DB" w:rsidRDefault="006B40DB" w:rsidP="006B40DB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szCs w:val="28"/>
          <w:lang w:eastAsia="ru-RU"/>
        </w:rPr>
        <w:t xml:space="preserve">городского округа </w:t>
      </w:r>
      <w:r w:rsidRPr="006B40DB">
        <w:rPr>
          <w:rFonts w:ascii="Arial" w:hAnsi="Arial" w:cs="Arial"/>
          <w:b/>
          <w:szCs w:val="28"/>
          <w:lang w:eastAsia="ru-RU"/>
        </w:rPr>
        <w:t xml:space="preserve">Долгопрудный Московской области от </w:t>
      </w:r>
      <w:r w:rsidRPr="006B40DB">
        <w:rPr>
          <w:rFonts w:ascii="Arial" w:hAnsi="Arial" w:cs="Arial"/>
          <w:b/>
          <w:lang w:eastAsia="ru-RU"/>
        </w:rPr>
        <w:t>20.12.2023</w:t>
      </w:r>
    </w:p>
    <w:p w14:paraId="21A5C171" w14:textId="77777777" w:rsidR="006B40DB" w:rsidRDefault="006B40DB" w:rsidP="006B40DB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6B40DB">
        <w:rPr>
          <w:rFonts w:ascii="Arial" w:hAnsi="Arial" w:cs="Arial"/>
          <w:b/>
          <w:lang w:eastAsia="ru-RU"/>
        </w:rPr>
        <w:t xml:space="preserve"> № 139-нр «О бюджете городского округа Долгопрудный на 2024 год </w:t>
      </w:r>
    </w:p>
    <w:p w14:paraId="39AC17A1" w14:textId="71533F06" w:rsidR="006B40DB" w:rsidRPr="006B40DB" w:rsidRDefault="006B40DB" w:rsidP="006B40DB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6B40DB">
        <w:rPr>
          <w:rFonts w:ascii="Arial" w:hAnsi="Arial" w:cs="Arial"/>
          <w:b/>
          <w:lang w:eastAsia="ru-RU"/>
        </w:rPr>
        <w:t>и плановый период 2025 и 2026 годов»</w:t>
      </w:r>
    </w:p>
    <w:p w14:paraId="1A135DB9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6B40DB">
        <w:rPr>
          <w:rFonts w:ascii="Arial" w:hAnsi="Arial" w:cs="Arial"/>
          <w:bCs/>
          <w:lang w:eastAsia="ru-RU"/>
        </w:rPr>
        <w:tab/>
      </w:r>
    </w:p>
    <w:p w14:paraId="73FF3AB3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6B40DB">
        <w:rPr>
          <w:rFonts w:ascii="Arial" w:hAnsi="Arial" w:cs="Arial"/>
          <w:bCs/>
          <w:lang w:eastAsia="ru-RU"/>
        </w:rPr>
        <w:t xml:space="preserve">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217BE395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lang w:eastAsia="ru-RU"/>
        </w:rPr>
      </w:pPr>
    </w:p>
    <w:p w14:paraId="28D69D07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6B40DB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4C52DD79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lang w:eastAsia="ru-RU"/>
        </w:rPr>
      </w:pPr>
    </w:p>
    <w:p w14:paraId="2207532F" w14:textId="1D7DD3FE" w:rsidR="006B40DB" w:rsidRPr="006B40DB" w:rsidRDefault="006B40DB" w:rsidP="006B40DB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>1. Внести в решение Совета депутатов городского округа Долгопрудный Московской области от 20.12.2023 № 139-нр «О бюджете городского округа Долгопрудный на 2024 год и плановый период 2025 и 202</w:t>
      </w:r>
      <w:r w:rsidR="00A8090A">
        <w:rPr>
          <w:rFonts w:ascii="Arial" w:hAnsi="Arial" w:cs="Arial"/>
          <w:lang w:eastAsia="ru-RU"/>
        </w:rPr>
        <w:t>6</w:t>
      </w:r>
      <w:r w:rsidRPr="006B40DB">
        <w:rPr>
          <w:rFonts w:ascii="Arial" w:hAnsi="Arial" w:cs="Arial"/>
          <w:lang w:eastAsia="ru-RU"/>
        </w:rPr>
        <w:t xml:space="preserve"> годов» (далее – Решение) следующие изменения и дополнения:</w:t>
      </w:r>
    </w:p>
    <w:p w14:paraId="0E0EFEF4" w14:textId="77777777" w:rsidR="006B40DB" w:rsidRPr="006B40DB" w:rsidRDefault="006B40DB" w:rsidP="006B40DB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1) подпункты 1.1, 1.2 и 1.3 пункта 1 статьи 1 Решения </w:t>
      </w:r>
      <w:bookmarkStart w:id="0" w:name="_Hlk61627487"/>
      <w:r w:rsidRPr="006B40DB">
        <w:rPr>
          <w:rFonts w:ascii="Arial" w:hAnsi="Arial" w:cs="Arial"/>
          <w:lang w:eastAsia="ru-RU"/>
        </w:rPr>
        <w:t>изложить в следующей редакции:</w:t>
      </w:r>
    </w:p>
    <w:bookmarkEnd w:id="0"/>
    <w:p w14:paraId="7057980D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lastRenderedPageBreak/>
        <w:t xml:space="preserve">           «1.1. Общий объем доходов в сумме </w:t>
      </w:r>
      <w:r w:rsidRPr="006B40DB">
        <w:rPr>
          <w:rFonts w:ascii="Arial" w:hAnsi="Arial" w:cs="Arial"/>
          <w:b/>
          <w:bCs/>
          <w:lang w:eastAsia="ru-RU"/>
        </w:rPr>
        <w:t xml:space="preserve">6 523 098,4 </w:t>
      </w:r>
      <w:r w:rsidRPr="006B40DB">
        <w:rPr>
          <w:rFonts w:ascii="Arial" w:hAnsi="Arial" w:cs="Arial"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6B40DB">
        <w:rPr>
          <w:rFonts w:ascii="Arial" w:hAnsi="Arial" w:cs="Arial"/>
          <w:b/>
          <w:lang w:eastAsia="ru-RU"/>
        </w:rPr>
        <w:t xml:space="preserve">3 584 391,4 </w:t>
      </w:r>
      <w:r w:rsidRPr="006B40DB">
        <w:rPr>
          <w:rFonts w:ascii="Arial" w:hAnsi="Arial" w:cs="Arial"/>
          <w:lang w:eastAsia="ru-RU"/>
        </w:rPr>
        <w:t>тыс. рублей;</w:t>
      </w:r>
    </w:p>
    <w:p w14:paraId="6B711A83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1.2. Общий объем расходов в сумме </w:t>
      </w:r>
      <w:r w:rsidRPr="006B40DB">
        <w:rPr>
          <w:rFonts w:ascii="Arial" w:hAnsi="Arial" w:cs="Arial"/>
          <w:b/>
          <w:bCs/>
          <w:lang w:eastAsia="ru-RU"/>
        </w:rPr>
        <w:t xml:space="preserve">6 723 577,6 </w:t>
      </w:r>
      <w:r w:rsidRPr="006B40DB">
        <w:rPr>
          <w:rFonts w:ascii="Arial" w:hAnsi="Arial" w:cs="Arial"/>
          <w:lang w:eastAsia="ru-RU"/>
        </w:rPr>
        <w:t>тыс. рублей;</w:t>
      </w:r>
    </w:p>
    <w:p w14:paraId="6D131417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1.3. Установить размер дефицита бюджета городского округа Долгопрудный на 2024 год в сумме </w:t>
      </w:r>
      <w:bookmarkStart w:id="1" w:name="_Hlk22287271"/>
      <w:r w:rsidRPr="006B40DB">
        <w:rPr>
          <w:rFonts w:ascii="Arial" w:hAnsi="Arial" w:cs="Arial"/>
          <w:b/>
          <w:lang w:eastAsia="ru-RU"/>
        </w:rPr>
        <w:t>200 479,2</w:t>
      </w:r>
      <w:r w:rsidRPr="006B40DB">
        <w:rPr>
          <w:rFonts w:ascii="Arial" w:hAnsi="Arial" w:cs="Arial"/>
          <w:lang w:eastAsia="ru-RU"/>
        </w:rPr>
        <w:t xml:space="preserve"> </w:t>
      </w:r>
      <w:bookmarkEnd w:id="1"/>
      <w:r w:rsidRPr="006B40DB">
        <w:rPr>
          <w:rFonts w:ascii="Arial" w:hAnsi="Arial" w:cs="Arial"/>
          <w:lang w:eastAsia="ru-RU"/>
        </w:rPr>
        <w:t>тыс. рублей.</w:t>
      </w:r>
    </w:p>
    <w:p w14:paraId="0FF6A3FB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>Направить на погашение дефицита</w:t>
      </w:r>
      <w:r w:rsidRPr="006B40DB">
        <w:rPr>
          <w:rFonts w:ascii="Arial" w:hAnsi="Arial" w:cs="Arial"/>
          <w:b/>
          <w:lang w:eastAsia="ru-RU"/>
        </w:rPr>
        <w:t xml:space="preserve"> </w:t>
      </w:r>
      <w:r w:rsidRPr="006B40DB">
        <w:rPr>
          <w:rFonts w:ascii="Arial" w:hAnsi="Arial" w:cs="Arial"/>
          <w:lang w:eastAsia="ru-RU"/>
        </w:rPr>
        <w:t>бюджета городского округа Долгопрудный в 2024 году поступления из источников внутреннего финансирования дефицита</w:t>
      </w:r>
      <w:r w:rsidRPr="006B40DB">
        <w:rPr>
          <w:rFonts w:ascii="Arial" w:hAnsi="Arial" w:cs="Arial"/>
          <w:b/>
          <w:lang w:eastAsia="ru-RU"/>
        </w:rPr>
        <w:t xml:space="preserve"> </w:t>
      </w:r>
      <w:r w:rsidRPr="006B40DB">
        <w:rPr>
          <w:rFonts w:ascii="Arial" w:hAnsi="Arial" w:cs="Arial"/>
          <w:lang w:eastAsia="ru-RU"/>
        </w:rPr>
        <w:t xml:space="preserve">бюджета городского округа Долгопрудный в сумме </w:t>
      </w:r>
      <w:r w:rsidRPr="006B40DB">
        <w:rPr>
          <w:rFonts w:ascii="Arial" w:hAnsi="Arial" w:cs="Arial"/>
          <w:b/>
          <w:lang w:eastAsia="ru-RU"/>
        </w:rPr>
        <w:t>200 479,2</w:t>
      </w:r>
      <w:r w:rsidRPr="006B40DB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6B40DB">
        <w:rPr>
          <w:rFonts w:ascii="Arial" w:hAnsi="Arial" w:cs="Arial"/>
          <w:lang w:eastAsia="ru-RU"/>
        </w:rPr>
        <w:t>тыс. рублей.»;</w:t>
      </w:r>
    </w:p>
    <w:p w14:paraId="03FD7DC6" w14:textId="77777777" w:rsidR="006B40DB" w:rsidRPr="006B40DB" w:rsidRDefault="006B40DB" w:rsidP="006B40DB">
      <w:pPr>
        <w:spacing w:line="360" w:lineRule="auto"/>
        <w:ind w:right="-17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           2)</w:t>
      </w:r>
      <w:r w:rsidRPr="006B40DB">
        <w:rPr>
          <w:lang w:eastAsia="ru-RU"/>
        </w:rPr>
        <w:t xml:space="preserve"> </w:t>
      </w:r>
      <w:r w:rsidRPr="006B40DB">
        <w:rPr>
          <w:rFonts w:ascii="Arial" w:hAnsi="Arial" w:cs="Arial"/>
          <w:lang w:eastAsia="ru-RU"/>
        </w:rPr>
        <w:t>подпункты 2.1, 2.2 пункта 2 статьи 1 Решения изложить в следующей редакции:</w:t>
      </w:r>
    </w:p>
    <w:p w14:paraId="2ECEC124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 «</w:t>
      </w:r>
      <w:r w:rsidRPr="006B40DB">
        <w:rPr>
          <w:rFonts w:ascii="Arial" w:hAnsi="Arial" w:cs="Arial"/>
          <w:bCs/>
          <w:lang w:eastAsia="ru-RU"/>
        </w:rPr>
        <w:t xml:space="preserve">2.1. Общий объем доходов на 2025 год в сумме </w:t>
      </w:r>
      <w:bookmarkStart w:id="2" w:name="_Hlk31890025"/>
      <w:r w:rsidRPr="006B40DB">
        <w:rPr>
          <w:rFonts w:ascii="Arial" w:hAnsi="Arial" w:cs="Arial"/>
          <w:b/>
          <w:lang w:eastAsia="ru-RU"/>
        </w:rPr>
        <w:t>7 399 024,6</w:t>
      </w:r>
      <w:r w:rsidRPr="006B40DB">
        <w:rPr>
          <w:rFonts w:ascii="Arial" w:hAnsi="Arial" w:cs="Arial"/>
          <w:bCs/>
          <w:lang w:eastAsia="ru-RU"/>
        </w:rPr>
        <w:t xml:space="preserve"> </w:t>
      </w:r>
      <w:bookmarkEnd w:id="2"/>
      <w:r w:rsidRPr="006B40DB">
        <w:rPr>
          <w:rFonts w:ascii="Arial" w:hAnsi="Arial" w:cs="Arial"/>
          <w:bCs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Pr="006B40DB">
        <w:rPr>
          <w:rFonts w:ascii="Arial" w:hAnsi="Arial" w:cs="Arial"/>
          <w:b/>
          <w:lang w:eastAsia="ru-RU"/>
        </w:rPr>
        <w:t>4 280 998,9</w:t>
      </w:r>
      <w:r w:rsidRPr="006B40DB">
        <w:rPr>
          <w:rFonts w:ascii="Arial" w:hAnsi="Arial" w:cs="Arial"/>
          <w:bCs/>
          <w:lang w:eastAsia="ru-RU"/>
        </w:rPr>
        <w:t xml:space="preserve"> тыс. рублей и на 2026 год в сумме </w:t>
      </w:r>
      <w:bookmarkStart w:id="3" w:name="_Hlk31890072"/>
      <w:r w:rsidRPr="006B40DB">
        <w:rPr>
          <w:rFonts w:ascii="Arial" w:hAnsi="Arial" w:cs="Arial"/>
          <w:b/>
          <w:lang w:eastAsia="ru-RU"/>
        </w:rPr>
        <w:t>6 090 481,5</w:t>
      </w:r>
      <w:r w:rsidRPr="006B40DB">
        <w:rPr>
          <w:rFonts w:ascii="Arial" w:hAnsi="Arial" w:cs="Arial"/>
          <w:bCs/>
          <w:lang w:eastAsia="ru-RU"/>
        </w:rPr>
        <w:t xml:space="preserve"> </w:t>
      </w:r>
      <w:bookmarkEnd w:id="3"/>
      <w:r w:rsidRPr="006B40DB">
        <w:rPr>
          <w:rFonts w:ascii="Arial" w:hAnsi="Arial" w:cs="Arial"/>
          <w:bCs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 </w:t>
      </w:r>
      <w:r w:rsidRPr="006B40DB">
        <w:rPr>
          <w:rFonts w:ascii="Arial" w:hAnsi="Arial" w:cs="Arial"/>
          <w:b/>
          <w:lang w:eastAsia="ru-RU"/>
        </w:rPr>
        <w:t>2 837 810,2</w:t>
      </w:r>
      <w:r w:rsidRPr="006B40DB">
        <w:rPr>
          <w:rFonts w:ascii="Arial" w:hAnsi="Arial" w:cs="Arial"/>
          <w:bCs/>
          <w:lang w:eastAsia="ru-RU"/>
        </w:rPr>
        <w:t xml:space="preserve"> тыс. рублей;</w:t>
      </w:r>
    </w:p>
    <w:p w14:paraId="4CD43BFF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ind w:firstLine="709"/>
        <w:jc w:val="both"/>
        <w:rPr>
          <w:lang w:eastAsia="ru-RU"/>
        </w:rPr>
      </w:pPr>
      <w:r w:rsidRPr="006B40DB">
        <w:rPr>
          <w:rFonts w:ascii="Arial" w:hAnsi="Arial" w:cs="Arial"/>
          <w:bCs/>
          <w:lang w:eastAsia="ru-RU"/>
        </w:rPr>
        <w:t xml:space="preserve">2.2. Общий объем расходов на 2025 год в сумме </w:t>
      </w:r>
      <w:r w:rsidRPr="006B40DB">
        <w:rPr>
          <w:rFonts w:ascii="Arial" w:hAnsi="Arial" w:cs="Arial"/>
          <w:b/>
          <w:lang w:eastAsia="ru-RU"/>
        </w:rPr>
        <w:t>7 399 024,6</w:t>
      </w:r>
      <w:r w:rsidRPr="006B40DB">
        <w:rPr>
          <w:rFonts w:ascii="Arial" w:hAnsi="Arial" w:cs="Arial"/>
          <w:bCs/>
          <w:lang w:eastAsia="ru-RU"/>
        </w:rPr>
        <w:t xml:space="preserve"> тыс. рублей, в том числе, условно утвержденные расходы в сумме </w:t>
      </w:r>
      <w:r w:rsidRPr="006B40DB">
        <w:rPr>
          <w:rFonts w:ascii="Arial" w:hAnsi="Arial" w:cs="Arial"/>
          <w:b/>
          <w:bCs/>
          <w:lang w:eastAsia="ru-RU"/>
        </w:rPr>
        <w:t>78 919,6</w:t>
      </w:r>
      <w:r w:rsidRPr="006B40DB">
        <w:rPr>
          <w:rFonts w:ascii="Arial" w:hAnsi="Arial" w:cs="Arial"/>
          <w:bCs/>
          <w:lang w:eastAsia="ru-RU"/>
        </w:rPr>
        <w:t xml:space="preserve"> тыс. рублей, общий объем расходов на 2026 год в сумме </w:t>
      </w:r>
      <w:r w:rsidRPr="006B40DB">
        <w:rPr>
          <w:rFonts w:ascii="Arial" w:hAnsi="Arial" w:cs="Arial"/>
          <w:b/>
          <w:lang w:eastAsia="ru-RU"/>
        </w:rPr>
        <w:t>6 090 481,5</w:t>
      </w:r>
      <w:r w:rsidRPr="006B40DB">
        <w:rPr>
          <w:rFonts w:ascii="Arial" w:hAnsi="Arial" w:cs="Arial"/>
          <w:bCs/>
          <w:lang w:eastAsia="ru-RU"/>
        </w:rPr>
        <w:t xml:space="preserve"> тыс. рублей, в том числе условно утвержденные расходы в сумме </w:t>
      </w:r>
      <w:r w:rsidRPr="006B40DB">
        <w:rPr>
          <w:rFonts w:ascii="Arial" w:hAnsi="Arial" w:cs="Arial"/>
          <w:b/>
          <w:lang w:eastAsia="ru-RU"/>
        </w:rPr>
        <w:t>520 132,3</w:t>
      </w:r>
      <w:r w:rsidRPr="006B40DB">
        <w:rPr>
          <w:rFonts w:ascii="Arial" w:hAnsi="Arial" w:cs="Arial"/>
          <w:bCs/>
          <w:lang w:eastAsia="ru-RU"/>
        </w:rPr>
        <w:t xml:space="preserve"> тыс. рублей;»;</w:t>
      </w:r>
    </w:p>
    <w:p w14:paraId="050E8F24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 3) в пункте 1 статьи 3 Решения цифры и слова «на 2024 год в размере          </w:t>
      </w:r>
      <w:r w:rsidRPr="006B40DB">
        <w:rPr>
          <w:rFonts w:ascii="Arial" w:hAnsi="Arial" w:cs="Arial"/>
          <w:b/>
          <w:lang w:eastAsia="ru-RU"/>
        </w:rPr>
        <w:t>11 609,3</w:t>
      </w:r>
      <w:r w:rsidRPr="006B40DB">
        <w:rPr>
          <w:rFonts w:ascii="Arial" w:hAnsi="Arial" w:cs="Arial"/>
          <w:lang w:eastAsia="ru-RU"/>
        </w:rPr>
        <w:t xml:space="preserve"> тыс. рублей» заменить цифрами и словами «на 2024 год в размере </w:t>
      </w:r>
      <w:r w:rsidRPr="006B40DB">
        <w:rPr>
          <w:rFonts w:ascii="Arial" w:hAnsi="Arial" w:cs="Arial"/>
          <w:b/>
          <w:bCs/>
          <w:lang w:eastAsia="ru-RU"/>
        </w:rPr>
        <w:t>15 687,1</w:t>
      </w:r>
      <w:r w:rsidRPr="006B40DB">
        <w:rPr>
          <w:rFonts w:ascii="Arial" w:hAnsi="Arial" w:cs="Arial"/>
          <w:lang w:eastAsia="ru-RU"/>
        </w:rPr>
        <w:t xml:space="preserve"> тыс. рублей»;</w:t>
      </w:r>
    </w:p>
    <w:p w14:paraId="1A9601F7" w14:textId="77777777" w:rsidR="006B40DB" w:rsidRPr="006B40DB" w:rsidRDefault="006B40DB" w:rsidP="006B40DB">
      <w:pPr>
        <w:autoSpaceDE w:val="0"/>
        <w:autoSpaceDN w:val="0"/>
        <w:adjustRightInd w:val="0"/>
        <w:spacing w:line="360" w:lineRule="auto"/>
        <w:ind w:right="-15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            4) изложить в новой редакции следующие приложения к Решению:</w:t>
      </w:r>
    </w:p>
    <w:p w14:paraId="07D628D1" w14:textId="0EA5F751" w:rsidR="006B40DB" w:rsidRPr="006B40DB" w:rsidRDefault="006B40DB" w:rsidP="006B40DB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- № 1 «Поступление доходов в бюджет городского округа Долгопрудный на 2024 год и плановый период 2025 и 2026 годов» согласно </w:t>
      </w:r>
      <w:r w:rsidRPr="006B40DB">
        <w:rPr>
          <w:rFonts w:ascii="Arial" w:hAnsi="Arial" w:cs="Arial"/>
          <w:b/>
          <w:lang w:eastAsia="ru-RU"/>
        </w:rPr>
        <w:t>Приложению № 1</w:t>
      </w:r>
      <w:r w:rsidRPr="006B40DB">
        <w:rPr>
          <w:rFonts w:ascii="Arial" w:hAnsi="Arial" w:cs="Arial"/>
          <w:lang w:eastAsia="ru-RU"/>
        </w:rPr>
        <w:t xml:space="preserve"> </w:t>
      </w:r>
      <w:r w:rsidR="0072419E">
        <w:rPr>
          <w:rFonts w:ascii="Arial" w:hAnsi="Arial" w:cs="Arial"/>
          <w:lang w:eastAsia="ru-RU"/>
        </w:rPr>
        <w:t xml:space="preserve">                                 </w:t>
      </w:r>
      <w:r w:rsidRPr="006B40DB">
        <w:rPr>
          <w:rFonts w:ascii="Arial" w:hAnsi="Arial" w:cs="Arial"/>
          <w:lang w:eastAsia="ru-RU"/>
        </w:rPr>
        <w:t xml:space="preserve">к настоящему Решению; </w:t>
      </w:r>
    </w:p>
    <w:p w14:paraId="3DE8835D" w14:textId="77777777" w:rsidR="006B40DB" w:rsidRPr="006B40DB" w:rsidRDefault="006B40DB" w:rsidP="006B40DB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- № 2 «Ведомственная структура расходов бюджета городского округа Долгопрудный на 2024 год и плановый период 2025 и 2026 годов» согласно </w:t>
      </w:r>
      <w:r w:rsidRPr="006B40DB">
        <w:rPr>
          <w:rFonts w:ascii="Arial" w:hAnsi="Arial" w:cs="Arial"/>
          <w:b/>
          <w:lang w:eastAsia="ru-RU"/>
        </w:rPr>
        <w:t>Приложению № 2</w:t>
      </w:r>
      <w:r w:rsidRPr="006B40DB">
        <w:rPr>
          <w:rFonts w:ascii="Arial" w:hAnsi="Arial" w:cs="Arial"/>
          <w:lang w:eastAsia="ru-RU"/>
        </w:rPr>
        <w:t xml:space="preserve"> к настоящему Решению;</w:t>
      </w:r>
    </w:p>
    <w:p w14:paraId="1C044B6C" w14:textId="77777777" w:rsidR="006B40DB" w:rsidRPr="006B40DB" w:rsidRDefault="006B40DB" w:rsidP="006B40DB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- № 3 «Расходы бюджета городского округа Долгопрудный на 2024 год и плановый период 2025 и 2026 годов по целевым статьям (муниципальным программам городского округа Долгопрудный и непрограммным направлениям </w:t>
      </w:r>
      <w:r w:rsidRPr="006B40DB">
        <w:rPr>
          <w:rFonts w:ascii="Arial" w:hAnsi="Arial" w:cs="Arial"/>
          <w:lang w:eastAsia="ru-RU"/>
        </w:rPr>
        <w:lastRenderedPageBreak/>
        <w:t xml:space="preserve">деятельности), группам и подгруппам видов расходов классификации расходов бюджетов» согласно </w:t>
      </w:r>
      <w:r w:rsidRPr="006B40DB">
        <w:rPr>
          <w:rFonts w:ascii="Arial" w:hAnsi="Arial" w:cs="Arial"/>
          <w:b/>
          <w:lang w:eastAsia="ru-RU"/>
        </w:rPr>
        <w:t>Приложению</w:t>
      </w:r>
      <w:r w:rsidRPr="006B40DB">
        <w:rPr>
          <w:rFonts w:ascii="Arial" w:hAnsi="Arial" w:cs="Arial"/>
          <w:lang w:eastAsia="ru-RU"/>
        </w:rPr>
        <w:t xml:space="preserve"> </w:t>
      </w:r>
      <w:r w:rsidRPr="006B40DB">
        <w:rPr>
          <w:rFonts w:ascii="Arial" w:hAnsi="Arial" w:cs="Arial"/>
          <w:b/>
          <w:lang w:eastAsia="ru-RU"/>
        </w:rPr>
        <w:t xml:space="preserve">№ 3 </w:t>
      </w:r>
      <w:r w:rsidRPr="006B40DB">
        <w:rPr>
          <w:rFonts w:ascii="Arial" w:hAnsi="Arial" w:cs="Arial"/>
          <w:lang w:eastAsia="ru-RU"/>
        </w:rPr>
        <w:t>к настоящему Решению;</w:t>
      </w:r>
    </w:p>
    <w:p w14:paraId="6BCE3065" w14:textId="77777777" w:rsidR="006B40DB" w:rsidRPr="006B40DB" w:rsidRDefault="006B40DB" w:rsidP="006B40DB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>- № 4 «</w:t>
      </w:r>
      <w:r w:rsidRPr="006B40DB">
        <w:rPr>
          <w:rFonts w:ascii="Arial" w:hAnsi="Arial" w:cs="Arial"/>
          <w:bCs/>
          <w:lang w:eastAsia="ru-RU"/>
        </w:rPr>
        <w:t xml:space="preserve">Сведения о расходах </w:t>
      </w:r>
      <w:r w:rsidRPr="006B40DB">
        <w:rPr>
          <w:rFonts w:ascii="Arial" w:hAnsi="Arial" w:cs="Arial"/>
          <w:lang w:eastAsia="ru-RU"/>
        </w:rPr>
        <w:t xml:space="preserve">бюджета городского округа Долгопрудный по разделам, подразделам классификации расходов бюджетов на 2024 год и плановый период 2025 и 2026 годов» согласно </w:t>
      </w:r>
      <w:r w:rsidRPr="006B40DB">
        <w:rPr>
          <w:rFonts w:ascii="Arial" w:hAnsi="Arial" w:cs="Arial"/>
          <w:b/>
          <w:lang w:eastAsia="ru-RU"/>
        </w:rPr>
        <w:t>Приложению</w:t>
      </w:r>
      <w:r w:rsidRPr="006B40DB">
        <w:rPr>
          <w:rFonts w:ascii="Arial" w:hAnsi="Arial" w:cs="Arial"/>
          <w:lang w:eastAsia="ru-RU"/>
        </w:rPr>
        <w:t xml:space="preserve"> </w:t>
      </w:r>
      <w:r w:rsidRPr="006B40DB">
        <w:rPr>
          <w:rFonts w:ascii="Arial" w:hAnsi="Arial" w:cs="Arial"/>
          <w:b/>
          <w:lang w:eastAsia="ru-RU"/>
        </w:rPr>
        <w:t xml:space="preserve">№ 4 </w:t>
      </w:r>
      <w:r w:rsidRPr="006B40DB">
        <w:rPr>
          <w:rFonts w:ascii="Arial" w:hAnsi="Arial" w:cs="Arial"/>
          <w:lang w:eastAsia="ru-RU"/>
        </w:rPr>
        <w:t>к настоящему Решению;</w:t>
      </w:r>
    </w:p>
    <w:p w14:paraId="60237B71" w14:textId="77777777" w:rsidR="006B40DB" w:rsidRPr="006B40DB" w:rsidRDefault="006B40DB" w:rsidP="006B40DB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- № 5 «Источники внутреннего финансирования дефицита бюджета городского округа Долгопрудный на 2024 год и плановый период 2025 и 2026 годов» согласно </w:t>
      </w:r>
      <w:r w:rsidRPr="006B40DB">
        <w:rPr>
          <w:rFonts w:ascii="Arial" w:hAnsi="Arial" w:cs="Arial"/>
          <w:b/>
          <w:lang w:eastAsia="ru-RU"/>
        </w:rPr>
        <w:t>Приложению</w:t>
      </w:r>
      <w:r w:rsidRPr="006B40DB">
        <w:rPr>
          <w:rFonts w:ascii="Arial" w:hAnsi="Arial" w:cs="Arial"/>
          <w:lang w:eastAsia="ru-RU"/>
        </w:rPr>
        <w:t xml:space="preserve"> </w:t>
      </w:r>
      <w:r w:rsidRPr="006B40DB">
        <w:rPr>
          <w:rFonts w:ascii="Arial" w:hAnsi="Arial" w:cs="Arial"/>
          <w:b/>
          <w:lang w:eastAsia="ru-RU"/>
        </w:rPr>
        <w:t>№ 5</w:t>
      </w:r>
      <w:r w:rsidRPr="006B40DB">
        <w:rPr>
          <w:rFonts w:ascii="Arial" w:hAnsi="Arial" w:cs="Arial"/>
          <w:lang w:eastAsia="ru-RU"/>
        </w:rPr>
        <w:t xml:space="preserve"> к настоящему Решению;</w:t>
      </w:r>
    </w:p>
    <w:p w14:paraId="030B0009" w14:textId="580D0613" w:rsidR="006B40DB" w:rsidRPr="001C3EC7" w:rsidRDefault="006B40DB" w:rsidP="006B40DB">
      <w:pPr>
        <w:widowControl w:val="0"/>
        <w:suppressAutoHyphens/>
        <w:autoSpaceDE w:val="0"/>
        <w:spacing w:line="360" w:lineRule="auto"/>
        <w:ind w:firstLine="708"/>
        <w:jc w:val="both"/>
        <w:rPr>
          <w:rFonts w:ascii="Arial" w:eastAsia="Calibri" w:hAnsi="Arial" w:cs="Arial"/>
          <w:kern w:val="1"/>
        </w:rPr>
      </w:pPr>
      <w:r w:rsidRPr="006B40DB">
        <w:rPr>
          <w:rFonts w:ascii="Arial" w:hAnsi="Arial" w:cs="Arial"/>
          <w:lang w:eastAsia="ru-RU"/>
        </w:rPr>
        <w:t>2. 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 w:rsidRPr="006B40DB">
        <w:rPr>
          <w:rFonts w:ascii="Arial" w:eastAsia="Calibri" w:hAnsi="Arial" w:cs="Arial"/>
          <w:kern w:val="1"/>
        </w:rPr>
        <w:t xml:space="preserve"> </w:t>
      </w:r>
      <w:r>
        <w:rPr>
          <w:rFonts w:ascii="Arial" w:eastAsia="Calibri" w:hAnsi="Arial" w:cs="Arial"/>
          <w:kern w:val="1"/>
        </w:rPr>
        <w:t>и разместить на официальном сайте администрации городского округа Долгопрудный в информационно-телекоммуникационной сети Интернет</w:t>
      </w:r>
      <w:r w:rsidRPr="001C3EC7">
        <w:rPr>
          <w:rFonts w:ascii="Arial" w:eastAsia="Calibri" w:hAnsi="Arial" w:cs="Arial"/>
          <w:kern w:val="1"/>
        </w:rPr>
        <w:t>.</w:t>
      </w:r>
    </w:p>
    <w:p w14:paraId="52FF3BA3" w14:textId="100D89D0" w:rsidR="006B40DB" w:rsidRPr="006B40DB" w:rsidRDefault="006B40DB" w:rsidP="006B40DB">
      <w:pPr>
        <w:spacing w:line="360" w:lineRule="auto"/>
        <w:ind w:right="-2" w:firstLine="720"/>
        <w:jc w:val="both"/>
        <w:rPr>
          <w:rFonts w:ascii="Arial" w:hAnsi="Arial" w:cs="Arial"/>
          <w:lang w:eastAsia="ru-RU"/>
        </w:rPr>
      </w:pPr>
      <w:r w:rsidRPr="006B40DB">
        <w:rPr>
          <w:rFonts w:ascii="Arial" w:hAnsi="Arial" w:cs="Arial"/>
          <w:lang w:eastAsia="ru-RU"/>
        </w:rPr>
        <w:t xml:space="preserve">3. 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«Долгопрудный». </w:t>
      </w:r>
    </w:p>
    <w:p w14:paraId="249FC664" w14:textId="77777777" w:rsidR="006B40DB" w:rsidRPr="006B40DB" w:rsidRDefault="006B40DB" w:rsidP="006B40DB">
      <w:pPr>
        <w:spacing w:line="276" w:lineRule="auto"/>
        <w:jc w:val="both"/>
        <w:rPr>
          <w:rFonts w:ascii="Arial" w:hAnsi="Arial" w:cs="Arial"/>
          <w:b/>
          <w:lang w:eastAsia="ru-RU"/>
        </w:rPr>
      </w:pPr>
    </w:p>
    <w:p w14:paraId="66E1E6DD" w14:textId="77777777" w:rsidR="00904BA8" w:rsidRP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3D5AC2DD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19718C">
        <w:rPr>
          <w:rFonts w:asciiTheme="minorHAnsi" w:hAnsiTheme="minorHAnsi" w:cstheme="minorHAnsi"/>
        </w:rPr>
        <w:t>29</w:t>
      </w:r>
      <w:r w:rsidRPr="00344053">
        <w:rPr>
          <w:rFonts w:asciiTheme="minorHAnsi" w:hAnsiTheme="minorHAnsi" w:cstheme="minorHAnsi"/>
        </w:rPr>
        <w:t>»</w:t>
      </w:r>
      <w:r w:rsidR="0019718C">
        <w:rPr>
          <w:rFonts w:asciiTheme="minorHAnsi" w:hAnsiTheme="minorHAnsi" w:cstheme="minorHAnsi"/>
        </w:rPr>
        <w:t xml:space="preserve"> января</w:t>
      </w:r>
      <w:bookmarkStart w:id="4" w:name="_GoBack"/>
      <w:bookmarkEnd w:id="4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061A487" w14:textId="77777777" w:rsidR="001C3EC7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4656564D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39A242" w14:textId="77777777" w:rsidR="001C3EC7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302AC3B" w:rsidR="00161CCB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24 января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6B40D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46E27" w14:textId="77777777" w:rsidR="0001610A" w:rsidRDefault="0001610A">
      <w:r>
        <w:separator/>
      </w:r>
    </w:p>
  </w:endnote>
  <w:endnote w:type="continuationSeparator" w:id="0">
    <w:p w14:paraId="3583233D" w14:textId="77777777" w:rsidR="0001610A" w:rsidRDefault="0001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27A2E" w14:textId="77777777" w:rsidR="0001610A" w:rsidRDefault="0001610A">
      <w:r>
        <w:separator/>
      </w:r>
    </w:p>
  </w:footnote>
  <w:footnote w:type="continuationSeparator" w:id="0">
    <w:p w14:paraId="05235B28" w14:textId="77777777" w:rsidR="0001610A" w:rsidRDefault="00016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1610A"/>
    <w:rsid w:val="00083349"/>
    <w:rsid w:val="00095789"/>
    <w:rsid w:val="000E75B0"/>
    <w:rsid w:val="00161C9F"/>
    <w:rsid w:val="00161CCB"/>
    <w:rsid w:val="0017457F"/>
    <w:rsid w:val="00191225"/>
    <w:rsid w:val="00191F6A"/>
    <w:rsid w:val="0019718C"/>
    <w:rsid w:val="001B2012"/>
    <w:rsid w:val="001C3EC7"/>
    <w:rsid w:val="001F4C10"/>
    <w:rsid w:val="002A5C1F"/>
    <w:rsid w:val="002E676A"/>
    <w:rsid w:val="0032521E"/>
    <w:rsid w:val="00344053"/>
    <w:rsid w:val="003E527F"/>
    <w:rsid w:val="00430023"/>
    <w:rsid w:val="00493C97"/>
    <w:rsid w:val="004D063A"/>
    <w:rsid w:val="005A7B11"/>
    <w:rsid w:val="005E7B7A"/>
    <w:rsid w:val="006B40DB"/>
    <w:rsid w:val="0072419E"/>
    <w:rsid w:val="00763768"/>
    <w:rsid w:val="007B6A34"/>
    <w:rsid w:val="007F0E98"/>
    <w:rsid w:val="00821489"/>
    <w:rsid w:val="008B438E"/>
    <w:rsid w:val="008E3242"/>
    <w:rsid w:val="008F1F80"/>
    <w:rsid w:val="00904BA8"/>
    <w:rsid w:val="00947C33"/>
    <w:rsid w:val="00962D32"/>
    <w:rsid w:val="00975F8C"/>
    <w:rsid w:val="00987DFB"/>
    <w:rsid w:val="009903C0"/>
    <w:rsid w:val="00997037"/>
    <w:rsid w:val="009E0E70"/>
    <w:rsid w:val="00A77048"/>
    <w:rsid w:val="00A8090A"/>
    <w:rsid w:val="00AD5920"/>
    <w:rsid w:val="00AE6801"/>
    <w:rsid w:val="00B20B52"/>
    <w:rsid w:val="00BB3C0B"/>
    <w:rsid w:val="00BF02FD"/>
    <w:rsid w:val="00C7193F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F8504B"/>
    <w:rsid w:val="00F91EB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2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2024-01-25T13:19:00Z</cp:lastPrinted>
  <dcterms:created xsi:type="dcterms:W3CDTF">2024-01-25T07:31:00Z</dcterms:created>
  <dcterms:modified xsi:type="dcterms:W3CDTF">2024-01-29T14:11:00Z</dcterms:modified>
  <cp:version>1048576</cp:version>
</cp:coreProperties>
</file>